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6A" w:rsidRPr="008F50F8" w:rsidRDefault="00D70679" w:rsidP="00384D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VERSIÓN ESTENOGRÁFICA  </w:t>
      </w:r>
      <w:r w:rsidR="008F50F8">
        <w:rPr>
          <w:rFonts w:ascii="Arial" w:hAnsi="Arial" w:cs="Arial"/>
          <w:b/>
          <w:sz w:val="24"/>
          <w:szCs w:val="24"/>
        </w:rPr>
        <w:t>DE LA SESIÓ</w:t>
      </w:r>
      <w:r w:rsidR="00384D6A" w:rsidRPr="008F50F8">
        <w:rPr>
          <w:rFonts w:ascii="Arial" w:hAnsi="Arial" w:cs="Arial"/>
          <w:b/>
          <w:sz w:val="24"/>
          <w:szCs w:val="24"/>
        </w:rPr>
        <w:t>N EDILICIA PERMANEN</w:t>
      </w:r>
      <w:r w:rsidR="008F50F8">
        <w:rPr>
          <w:rFonts w:ascii="Arial" w:hAnsi="Arial" w:cs="Arial"/>
          <w:b/>
          <w:sz w:val="24"/>
          <w:szCs w:val="24"/>
        </w:rPr>
        <w:t xml:space="preserve">TE DE </w:t>
      </w:r>
      <w:bookmarkStart w:id="0" w:name="_GoBack"/>
      <w:bookmarkEnd w:id="0"/>
      <w:r w:rsidR="008F50F8">
        <w:rPr>
          <w:rFonts w:ascii="Arial" w:hAnsi="Arial" w:cs="Arial"/>
          <w:b/>
          <w:sz w:val="24"/>
          <w:szCs w:val="24"/>
        </w:rPr>
        <w:t>TURISMO Y DESARROLLO ECONÓMICO, DEL DÍ</w:t>
      </w:r>
      <w:r w:rsidR="00384D6A" w:rsidRPr="008F50F8">
        <w:rPr>
          <w:rFonts w:ascii="Arial" w:hAnsi="Arial" w:cs="Arial"/>
          <w:b/>
          <w:sz w:val="24"/>
          <w:szCs w:val="24"/>
        </w:rPr>
        <w:t>A LUNES 18 DE OCTUBRE DEL 2021</w:t>
      </w:r>
    </w:p>
    <w:p w:rsidR="00384D6A" w:rsidRPr="00B64CC4" w:rsidRDefault="00384D6A" w:rsidP="008F50F8">
      <w:pPr>
        <w:spacing w:after="0" w:line="240" w:lineRule="auto"/>
        <w:rPr>
          <w:rFonts w:cstheme="minorHAnsi"/>
          <w:b/>
          <w:sz w:val="28"/>
          <w:szCs w:val="28"/>
        </w:rPr>
      </w:pPr>
      <w:r w:rsidRPr="008F50F8">
        <w:rPr>
          <w:rFonts w:ascii="Arial" w:hAnsi="Arial" w:cs="Arial"/>
          <w:sz w:val="24"/>
          <w:szCs w:val="24"/>
        </w:rPr>
        <w:t xml:space="preserve">  </w:t>
      </w:r>
    </w:p>
    <w:p w:rsidR="00384D6A" w:rsidRDefault="00384D6A" w:rsidP="00384D6A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C868F7" w:rsidRDefault="00F51967" w:rsidP="00384D6A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 w:rsidRPr="00F51967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REGIDORA CARLA VERENICE ESPARZA QUINTERO: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Hola muy buenos días a todos vamo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a iniciar esta instalación, muy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buenos días compañeras y compañeros regidores y público que nos acompaña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les doy la más cordial de las bienvenidas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esta su primer sesión de la C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Edilicia Permanente de Turismo y Desarrollo 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conómico por lo que siendo las 11:00 horas con 14 minuto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del día 18 octubre del 2021 d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amos inicio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permitiendo a continuación toma la correspondiente lista de as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istencia de sus integrantes el Regidor C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adano Pablo Ruperto Gómez A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ndrade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Síndico M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unicipal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(PRESENTE) Ciudadano Juan Carlos Hernández S</w:t>
      </w:r>
      <w:r w:rsidR="007C03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alazar (PRESENTE)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7C03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gracias Regidora Ciudadana María Guadalupe Guerrero C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arvajal</w:t>
      </w:r>
      <w:r w:rsidR="007C03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(PRESENTE)  Regidora Ciudadana Carla Elena Castro López (PRESENTE) y su servidora la Regidora Ciudadana Carla </w:t>
      </w:r>
      <w:proofErr w:type="spellStart"/>
      <w:r w:rsidR="007C03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Verenice</w:t>
      </w:r>
      <w:proofErr w:type="spellEnd"/>
      <w:r w:rsidR="007C03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Esparza Q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uintero</w:t>
      </w:r>
      <w:r w:rsidR="007C03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damos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declaración del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Quó</w:t>
      </w:r>
      <w:r w:rsidR="007C03F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rum Legal</w:t>
      </w:r>
      <w:r w:rsidR="009A23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continuam</w:t>
      </w:r>
      <w:r w:rsidR="009A23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os dada la existencia del Qu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órum  L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egal para la celebración de esta sesión de trabajo siendo las 11:00 horas con 15 minu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tos del día 18 octubre del 2021, d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contarse con la asistencia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6 regidores 5 Regidores integrantes de la Comisión Edilicia Permanente de Turismo y Desarrollo Económico,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or lo que todos los acuerdos que se tomen serán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válidos de conformidad con la Ley del Gobierno y la Administración Pública Municipal del 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stado d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J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alisco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así como Reglamento Orgánico del Gobierno y la Administración Pública del Municipio de Puerto Vallarta Jalisco,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nseguida para regir esta sesión propongo 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ustedes compañeros R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egidores el siguiente orden del 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día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del cual ya tienen conocimiento en virtud de habérsele remitido con la convocatoria que fue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ra expedida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la celebración de esta sesión. Como punto número uno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tenemos la lista de asistencia,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2 declaración de quórum legal,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3 aprobación de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orden del 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día,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4 instalación de la Comisión 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dilicia 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Permanente de Turismo y Desarrollo Económico,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5 asuntos pendientes tu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rnados para su 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análisis y dictamen nació a la Comisión de Turismo y Desarrollo 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conómico y 6 el cierre de la sesión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 </w:t>
      </w:r>
      <w:proofErr w:type="spellStart"/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esta</w:t>
      </w:r>
      <w:proofErr w:type="spellEnd"/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su consideración compañeros R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egidores el orden del 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día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</w:t>
      </w:r>
      <w:r w:rsidR="007B48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he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dado lectura por lo que de no existir comentario </w:t>
      </w:r>
      <w:r w:rsidR="002A70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observación al respecto lo estaré sometiendo </w:t>
      </w:r>
      <w:r w:rsidR="002A70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su aprobación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alguien tiene </w:t>
      </w:r>
      <w:r w:rsidR="002A70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algún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comentario</w:t>
      </w:r>
      <w:r w:rsidR="002A70A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observación al respecto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todo y bien visto lo anterior solicitó ustedes en votación económica levanten la mano quienes están a favor de esta propuesta del orden del 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día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favor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contra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abstención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aprob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ado por mayoría simple de votos,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continuando con el desarrollo del orden del 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día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continuación pasamos el punto número 4 rel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ativo a la instalación de esta C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 que integramos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lo que 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procederé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la de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claración de instalación de la Comisión Edilicia Permanente de Turismo y Desarrollo 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conómico. Favor de ponerse de pie compañero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s,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compañero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R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egidores siendo las 11:00 horas con 17 minutos del día 18 octubre del 2021 de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claró formalmente instalada la Comisión Edilicia Permanente de Turismo y Desarrollo 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conómico para el periodo correspondiente a la admin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istración municipal 2021 y 2024,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para todos los efectos Legales que corresponden favor de tomar asiento,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 el seguimiento del orden del día pasamos el punto nú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mero 5 relativo a los asuntos turnados a esta C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ión para su análisis y dictamin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ación por lo que en cumplimiento a lo señalado por el artículo señalado por el ar</w:t>
      </w:r>
      <w:r w:rsidR="00B0578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tículo 111 fracción octava del R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eglam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ento Orgánico del Gobierno y la Administración P</w:t>
      </w:r>
      <w:r w:rsidR="00B0578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ública del M</w:t>
      </w:r>
      <w:r w:rsidR="00513F0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unicipio de P</w:t>
      </w:r>
      <w:r w:rsidR="00B0578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uerto Vallarta J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alisco</w:t>
      </w:r>
      <w:r w:rsidR="00B0578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establece la obligación al Secretario General de entregar las nuevas C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omisione</w:t>
      </w:r>
      <w:r w:rsidR="00A115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los asuntos pendientes de la A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dministración anterior me permito ceder el uso de </w:t>
      </w:r>
      <w:r w:rsidR="00A115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voz al Secretario General del Ayuntamiento Licenciado Felipe de Jesús Rocha R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eyes</w:t>
      </w:r>
      <w:r w:rsidR="00A115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adelante Secretario, buenos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115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días de Regidores Colegiados de la Comisión de Turismo y Desarrollo 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conómico</w:t>
      </w:r>
      <w:r w:rsidR="00A115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comentarle Regidora presidenta de la C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</w:t>
      </w:r>
      <w:r w:rsidR="00A115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que la Comisión 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dilicia </w:t>
      </w:r>
      <w:r w:rsidR="00A115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 Turismo y Desarrollo Económico tiene un total de 8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115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asuntos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pendientes los cuales le fuero</w:t>
      </w:r>
      <w:r w:rsidR="00A115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 remitidos a usted en  su calidad de Presidenta mediante oficio </w:t>
      </w:r>
      <w:r w:rsidR="00AC2D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              </w:t>
      </w:r>
      <w:proofErr w:type="spellStart"/>
      <w:r w:rsidR="00A115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sgpbv</w:t>
      </w:r>
      <w:proofErr w:type="spellEnd"/>
      <w:r w:rsidR="00A115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/</w:t>
      </w:r>
      <w:r w:rsidR="003C73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011/2021,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3C73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cuanto</w:t>
      </w:r>
      <w:r w:rsidR="003C73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Señora P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residente</w:t>
      </w:r>
      <w:r w:rsidR="003C73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gracias 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ecretario</w:t>
      </w:r>
      <w:r w:rsidR="003C73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muchas gracias señor 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ecretario le agradezco su disposición</w:t>
      </w:r>
      <w:r w:rsidR="003C73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este contexto su servidora</w:t>
      </w:r>
      <w:r w:rsidR="003C73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estará próximamente convocándolos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una siguiente sesi</w:t>
      </w:r>
      <w:r w:rsidR="003C73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ón para el análisis y dictaminación de estos asuntos,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3C73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manifestándoles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igual manera que encuentro sus </w:t>
      </w:r>
      <w:r w:rsidR="003C73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órdenes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cualquier tema r</w:t>
      </w:r>
      <w:r w:rsidR="003C73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elacionado con la C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que nos ocupa y aprovechó para expresarles mi disposición para con ustedes para escuchar e impulsar toda la iniciativa que gusten en </w:t>
      </w:r>
      <w:r w:rsidR="003C73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beneficio de los ciudadanos de Puerto V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</w:t>
      </w:r>
      <w:r w:rsidR="003C73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antes de pasar al último punto de esta sesión quiero solicitarles </w:t>
      </w:r>
      <w:r w:rsidR="003C73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compañeros integrantes de esta C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 su autorización para darle el uso de la voz</w:t>
      </w:r>
      <w:r w:rsidR="003C73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se encuentra con no</w:t>
      </w:r>
      <w:r w:rsidR="003C734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sotros la Presidenta de la Canaco y</w:t>
      </w:r>
      <w:r w:rsidR="00C868F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868F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Servytur</w:t>
      </w:r>
      <w:proofErr w:type="spellEnd"/>
      <w:r w:rsidR="00C868F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</w:p>
    <w:p w:rsidR="00384D6A" w:rsidRDefault="003C734C" w:rsidP="00384D6A">
      <w:pPr>
        <w:jc w:val="both"/>
        <w:rPr>
          <w:rFonts w:ascii="Arial" w:hAnsi="Arial" w:cs="Arial"/>
          <w:b/>
        </w:rPr>
      </w:pP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 xml:space="preserve"> Licenciada María</w:t>
      </w:r>
      <w:r w:rsidR="00C868F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Fernanda Arreola B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racamontes</w:t>
      </w:r>
      <w:r w:rsidR="00C868F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se encuentra a un representante verdad</w:t>
      </w:r>
      <w:proofErr w:type="gramStart"/>
      <w:r w:rsidR="005C65E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proofErr w:type="gramEnd"/>
      <w:r w:rsidR="005C65E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 gusta pasar</w:t>
      </w:r>
      <w:r w:rsidR="00C868F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 me permiten antes de su autorización para que haga uso de la voz</w:t>
      </w:r>
      <w:r w:rsidR="00C868F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gracias compañeros,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5C65E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hola se escucha, muy buenos días, mi nombre es A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lejandro</w:t>
      </w:r>
      <w:r w:rsidR="0002092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Valdez, formo parte de la Canaco soy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tesorero y pues muchísimas gracias por la invitación</w:t>
      </w:r>
      <w:r w:rsidR="0002092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estamos aquí para</w:t>
      </w:r>
      <w:r w:rsidR="0002092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para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juntarnos a trabajar con ustedes y trabajar de l</w:t>
      </w:r>
      <w:r w:rsidR="0002092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mejor manera por Puerto Vallarta, muchas gracias,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02092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muchas gracias bienvenido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externa</w:t>
      </w:r>
      <w:r w:rsidR="0002092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le</w:t>
      </w:r>
      <w:proofErr w:type="spellEnd"/>
      <w:r w:rsidR="0002092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estamos todos en la mejor disposición d</w:t>
      </w:r>
      <w:r w:rsidR="0002092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 trabajar juntos para mejorar,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crecer ahora sí que </w:t>
      </w:r>
      <w:r w:rsidR="0002092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economía y el Turismo que en Puerto Vallarta,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02092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demás</w:t>
      </w:r>
      <w:r w:rsidR="0002092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estamos aquí a la orden para empezar a tr</w:t>
      </w:r>
      <w:r w:rsidR="0002092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abajar muchas gracias por venir,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 también </w:t>
      </w:r>
      <w:r w:rsidR="0002092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hacemos, le damos la bienvenida al Licenciado al encargado de la Dirección de Turismo y Desarrollo E</w:t>
      </w:r>
      <w:r w:rsidR="00120B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conómico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ciuda</w:t>
      </w:r>
      <w:r w:rsidR="00120B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dano José Ludwig Estrada V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irgen</w:t>
      </w:r>
      <w:r w:rsidR="00120B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adelante por favor,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120B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gracias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porvenir</w:t>
      </w:r>
      <w:r w:rsidR="00120B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 sí me permiten,  muchas gracias</w:t>
      </w:r>
      <w:r w:rsidR="00CA0B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120B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A0B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antes</w:t>
      </w:r>
      <w:r w:rsidR="00120B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nada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A0B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agradecerle Licenciada, estamos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aquí pa</w:t>
      </w:r>
      <w:r w:rsidR="00CA0B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ra trabajar en conjunto, en conjunto por Puerto Vallarta, para traer más  T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urismo</w:t>
      </w:r>
      <w:r w:rsidR="00CA0B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sobre t</w:t>
      </w:r>
      <w:r w:rsidR="00CA0B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odo que la gente que venga a Puerto Vallarta vuelva a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regresa</w:t>
      </w:r>
      <w:r w:rsidR="00CA0B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 que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va</w:t>
      </w:r>
      <w:r w:rsidR="00CA0B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lla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contenta satisfecha y estamos en </w:t>
      </w:r>
      <w:r w:rsidR="00CA0B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toda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disposi</w:t>
      </w:r>
      <w:r w:rsidR="00CA0B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ción de trabajar con todas las C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ámaras de servicio</w:t>
      </w:r>
      <w:r w:rsidR="00CA0B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como</w:t>
      </w:r>
      <w:r w:rsidR="00CA0B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hemos trabajado con la Cámara de C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omercio</w:t>
      </w:r>
      <w:r w:rsidR="00CA0B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pero con todo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</w:t>
      </w:r>
      <w:r w:rsidR="00CA0B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trabajar en conjunto con todo R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</w:t>
      </w:r>
      <w:r w:rsidR="00CA0B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</w:t>
      </w:r>
      <w:r w:rsidR="00CA0B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 en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cuent</w:t>
      </w:r>
      <w:r w:rsidR="00CA0BA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an aquí y </w:t>
      </w:r>
      <w:r w:rsidR="009A1B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doy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mucha</w:t>
      </w:r>
      <w:r w:rsidR="009A1B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gracias también al Regidor Michel por nombrarme Director, Encargado de la D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9A1B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rección de Turismo y Desarrollo Económico y quedo a sus órdenes, muchas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gracias</w:t>
      </w:r>
      <w:r w:rsidR="009A1B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si por favor adelante compañero, si, muy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9A1B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uenos </w:t>
      </w:r>
      <w:r w:rsidR="009A1B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días, un placer estar integrando esta C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 y me da mucho gusto recibir aquí a los</w:t>
      </w:r>
      <w:r w:rsidR="009A1B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invitados y también comentarles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</w:t>
      </w:r>
      <w:r w:rsidR="009A1B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hay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otro sector </w:t>
      </w:r>
      <w:r w:rsidR="009A1B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muy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importante en el </w:t>
      </w:r>
      <w:r w:rsidR="009A1B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urismo</w:t>
      </w:r>
      <w:r w:rsidR="009A1B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es el T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urismo de base</w:t>
      </w:r>
      <w:r w:rsidR="00BC41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bueno que tenem</w:t>
      </w:r>
      <w:r w:rsidR="00BC41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os buena comunicación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 las cámara</w:t>
      </w:r>
      <w:r w:rsidR="00BC41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pero también hay una demanda 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 hay un gran número de personas que están solicitando ser atendidas por lo que voy a solicitar</w:t>
      </w:r>
      <w:r w:rsidR="00BC41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tengamos esa sensibilidad para escuchar y que todos estén integrados en este crecimiento económico y ser escuchados en todos los</w:t>
      </w:r>
      <w:r w:rsidR="00BC41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ámbitos de Turismo es cuanto, si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gracias compañero</w:t>
      </w:r>
      <w:r w:rsidR="00BC41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nada </w:t>
      </w:r>
      <w:r w:rsidR="00BC41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más comentarle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este que</w:t>
      </w:r>
      <w:r w:rsidR="00BC41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como </w:t>
      </w:r>
      <w:r w:rsidR="00BC41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todavía no tenemos un encargado de M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ercados y todavía no tenemos en</w:t>
      </w:r>
      <w:r w:rsidR="00BC41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cargados de A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rtesanía</w:t>
      </w:r>
      <w:r w:rsidR="00BC41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 todavía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hay un encargado de cada</w:t>
      </w:r>
      <w:r w:rsidR="00BC41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de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cada sección</w:t>
      </w:r>
      <w:r w:rsidR="00BC41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cada sector es por eso que no se le pudo convocar a esta mesa tenga la seguridad que estamos en el mismo en la misma línea</w:t>
      </w:r>
      <w:r w:rsidR="00BC41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 en los mismos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objetivos para levantar</w:t>
      </w:r>
      <w:r w:rsidR="00BC413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Economía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requiere levantarla de abajo para arriba 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de la misma manera que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 arrib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para abajo o sea la Economía  de Puerto V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se mueve a la par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todos los ciudadanos necesitamos es una máquina que tiene que mover tanto el sector 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como dic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hasta el de los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ambulantes hasta los empresarios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todos 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los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necesitamos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definitivamente es importantísi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mo todos los sectores en Puerto Vallarta, pero es por eso que no se le invito   porque todavía no tenemos en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sí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un representante para cada área, entonces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yo sí estuve platicando ya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 algunos líderes pero por la cantidad de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personas que hay grupos que hay,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no pude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 pudo invitar a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todos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esperamos a que se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encuentra el encargado de cada área para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vo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lver a convocarlos y entonces iniciar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también desde ese punto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gracias Regidor, adelante por favor Licenciado,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CC2F1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no, si, este las puertas</w:t>
      </w:r>
      <w:r w:rsidR="007E58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la Dirección está abierta para todos, vamos a trabajar para el sector social es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muy impor</w:t>
      </w:r>
      <w:r w:rsidR="007E58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tante, queremos que siga siendo un Puerto V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</w:t>
      </w:r>
      <w:r w:rsidR="007E58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un Puerto amigable y para que sea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amigable</w:t>
      </w:r>
      <w:r w:rsidR="007E58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</w:t>
      </w:r>
      <w:r w:rsidR="007E58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ben ser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todas las sociedades no</w:t>
      </w:r>
      <w:r w:rsidR="007E58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no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estamos cerrados </w:t>
      </w:r>
      <w:r w:rsidR="007E58C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sino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para todos y para todos en</w:t>
      </w:r>
      <w:r w:rsidR="002964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trabajar todos en conjunto, si queremos llevar a Puerto Vallarta, a seguir siendo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estilo de primer mund</w:t>
      </w:r>
      <w:r w:rsidR="002964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 debemos trabajar todos juntos, si adelante Regidora,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gracias</w:t>
      </w:r>
      <w:r w:rsidR="002964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buenos días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todos</w:t>
      </w:r>
      <w:r w:rsidR="00296474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eh pues</w:t>
      </w:r>
      <w:r w:rsidR="00884C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presidenta felicitarte por la Instalación de la comisión eh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agradecer por ser</w:t>
      </w:r>
      <w:r w:rsidR="00884C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parte de  como Colegiada de esta Comisión y bueno mencionarte que yo sé que el Secretario G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eneral de</w:t>
      </w:r>
      <w:r w:rsidR="00884C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turno ya los pendientes de la C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</w:t>
      </w:r>
      <w:r w:rsidR="00884C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una Comisión que yo presidí en la Administración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anterior y bueno independientemente de lo que queda registrado en los oficios comentarte que se hizo un trabajo int</w:t>
      </w:r>
      <w:r w:rsidR="00884C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eresante en el tema de los hermanamientos, Puerto V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 es un destino que tiene</w:t>
      </w:r>
      <w:r w:rsidR="00884C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mucho que aportar en tanto en Gastronomía en C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ultura en calidad de servicio</w:t>
      </w:r>
      <w:r w:rsidR="00884C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entonces hay muchas ciudades que pronto voltean y quiere</w:t>
      </w:r>
      <w:r w:rsidR="00884C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tener este trabajo hermana</w:t>
      </w:r>
      <w:r w:rsidR="00884C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do con Puerto  V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</w:t>
      </w:r>
      <w:r w:rsidR="00884C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tenemos </w:t>
      </w:r>
      <w:r w:rsidR="00884C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pendiente el hermanamiento con Aguascalientes </w:t>
      </w:r>
      <w:proofErr w:type="spellStart"/>
      <w:r w:rsidR="00884C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guascalientes</w:t>
      </w:r>
      <w:proofErr w:type="spellEnd"/>
      <w:r w:rsidR="00884C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con </w:t>
      </w:r>
      <w:proofErr w:type="spellStart"/>
      <w:r w:rsidR="00884C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Tecatitlan</w:t>
      </w:r>
      <w:proofErr w:type="spellEnd"/>
      <w:r w:rsidR="00884C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aquí mismo en el  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stado </w:t>
      </w:r>
      <w:r w:rsidR="00884C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 J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alisco</w:t>
      </w:r>
      <w:r w:rsidR="00F467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Port </w:t>
      </w:r>
      <w:proofErr w:type="spellStart"/>
      <w:r w:rsidR="00F467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Hueneme</w:t>
      </w:r>
      <w:proofErr w:type="spellEnd"/>
      <w:r w:rsidR="00A02F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C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alifornia</w:t>
      </w:r>
      <w:r w:rsidR="00A02F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esos tenemos pendiente la firma de acuerdos de hermanamiento</w:t>
      </w:r>
      <w:r w:rsidR="00A02F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quedó pendiente la iniciativa para el cambio de algunas concesiones</w:t>
      </w:r>
      <w:r w:rsidR="00A02F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concesiones de los mercados municipales</w:t>
      </w:r>
      <w:r w:rsidR="00A02F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hicieron muchas</w:t>
      </w:r>
      <w:r w:rsidR="00A02F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por much</w:t>
      </w:r>
      <w:r w:rsidR="00A02F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os años no se había sesionado,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 ese aspecto quedan pendientes todavía algunas</w:t>
      </w:r>
      <w:r w:rsidR="00A02F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la Instalación del Consejo M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unicipal de ciudades hermanas</w:t>
      </w:r>
      <w:r w:rsidR="00A02F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ahí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tenemos el compromiso</w:t>
      </w:r>
      <w:r w:rsidR="00A02F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digo y ya tú sabrás  y  la C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 si lo asumimos</w:t>
      </w:r>
      <w:r w:rsidR="00A02F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es la, brindarles una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ofici</w:t>
      </w:r>
      <w:r w:rsidR="00A02F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na que ellos tengan aquí en el Municipio,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nuestras instalaciones para sesionar</w:t>
      </w:r>
      <w:r w:rsidR="00A02F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estos grupos quieren una oficina para por tener ses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ión</w:t>
      </w:r>
      <w:r w:rsidR="00A02F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hay que  equiparlos con muebles y este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también es un pendiente que se quedó</w:t>
      </w:r>
      <w:r w:rsidR="00A02F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el R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eglamento de </w:t>
      </w:r>
      <w:r w:rsidR="00A02F2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>T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urismo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también ya está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las últimas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nada más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su aprobación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así como Reglamento de Ciudades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hermanas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eso es el trabajo que se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quedó pendiente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de lo que estuvimos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trabajando en el tr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ienio anterior y entonces pues es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parte de lo que se pudo lograr y lo que habremos tam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bién puede dar seguimiento si así lo consideras P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residenta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muchas gracias buenos días, muchas gracias Regidora,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eh usted y el Secretario General si me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comparten todos los pendientes para iniciar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las actividades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agradezco mucho y para mí es un honor que estemos juntas en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 mesa para darle continuidad a lo que 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está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pendiente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verdad, este me quede con el Licenciado Ludwig,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platicamos les comp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arto que ya platicamos en días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pasados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compartimos los puntos de vista y el t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rabajo  que se planea que se dispone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llevar a cabo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la verdad es una persona que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admiró por su traba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jo su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trayectoria en lo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el T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urismo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tiene 3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0 años trabajando en el S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ector T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urístic</w:t>
      </w:r>
      <w:r w:rsidR="000475B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 entonces yo creo y no creo estoy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segura que a Puerto Vallarta le va a ir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muy bien en esta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este sector obviamente apoyado con todos nosotros no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además también se les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les comunicó que se invitó al Licenciado Christian Guillermo Gómez </w:t>
      </w:r>
      <w:proofErr w:type="spellStart"/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ora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nca</w:t>
      </w:r>
      <w:proofErr w:type="spellEnd"/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encargado de  la Dirección de T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urismo 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 playa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está aquí presente adelant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por favor, b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uenos 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días,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 tal buenos 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días,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 un placer que nos inviten a aquí a Comisión con ustedes y el 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stado tambié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nos unimos para promocionar a Puerto V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somos el mismo equipo y  pues bueno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nuestra bandera 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 Puerto V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tanto interno como externo esta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mos con ustedes y en hora buena, permiso,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muchas gracias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gr</w:t>
      </w:r>
      <w:r w:rsidR="00E3287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acias por estar aquí bienvenido, t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ambién se invitó a la Ciudadana Lorena Rebeca Beltrán González presidenta de la Cámara N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acional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de Comercio Pequeños Servicios y T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urismo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al parecer no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está prese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nte seguramente no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pudo asistir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la misma manera se invitó al Licenciado Luis Villaseñor N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olasco que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 Director del F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ideicomiso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bueno,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está fuera de la ciudad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bueno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también se hizo la invitación son las personalidades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las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sonas que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contamos con un titular que vamos seguramente a trabajar muy bien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esta ciudad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por este Puerto es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 tiene mucho para dar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a los </w:t>
      </w:r>
      <w:proofErr w:type="spellStart"/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Vallartenses</w:t>
      </w:r>
      <w:proofErr w:type="spellEnd"/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no nada más a los </w:t>
      </w:r>
      <w:proofErr w:type="spellStart"/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Vallartenses</w:t>
      </w:r>
      <w:proofErr w:type="spellEnd"/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sino a los mexicanos y al T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urismo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genera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l,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 muchísimas gracias por venir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vuelvo a reiterarle que estamos todos a la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la orden para trabajar juntos y no habiendo más asuntos por 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tratar, pues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claro formalmente clausu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rada la presente reunión de la Comisión Edilicia Permanente de Turismo y Desarrollo E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conómico</w:t>
      </w:r>
      <w:r w:rsidR="00351CE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siendo las</w:t>
      </w:r>
      <w:r w:rsidR="00BD2462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11:00 horas con 29 minutos del día 18 octubre del 2021 muchas gracias y buen día.</w:t>
      </w:r>
    </w:p>
    <w:p w:rsidR="00BC4AD8" w:rsidRDefault="00BC4AD8" w:rsidP="00384D6A">
      <w:pPr>
        <w:jc w:val="both"/>
        <w:rPr>
          <w:rFonts w:ascii="Arial" w:hAnsi="Arial" w:cs="Arial"/>
          <w:b/>
        </w:rPr>
      </w:pPr>
    </w:p>
    <w:p w:rsidR="00BC4AD8" w:rsidRDefault="00BC4AD8" w:rsidP="00384D6A">
      <w:pPr>
        <w:jc w:val="both"/>
        <w:rPr>
          <w:rFonts w:ascii="Arial" w:hAnsi="Arial" w:cs="Arial"/>
          <w:b/>
        </w:rPr>
      </w:pPr>
    </w:p>
    <w:p w:rsidR="00BC4AD8" w:rsidRDefault="00BC4AD8" w:rsidP="00384D6A">
      <w:pPr>
        <w:jc w:val="both"/>
        <w:rPr>
          <w:rFonts w:ascii="Arial" w:hAnsi="Arial" w:cs="Arial"/>
          <w:b/>
        </w:rPr>
      </w:pPr>
    </w:p>
    <w:p w:rsidR="00BC4AD8" w:rsidRDefault="00BC4AD8" w:rsidP="00384D6A">
      <w:pPr>
        <w:jc w:val="both"/>
        <w:rPr>
          <w:rFonts w:ascii="Arial" w:hAnsi="Arial" w:cs="Arial"/>
          <w:b/>
        </w:rPr>
      </w:pPr>
    </w:p>
    <w:p w:rsidR="00BC4AD8" w:rsidRDefault="00BC4AD8" w:rsidP="00384D6A">
      <w:pPr>
        <w:jc w:val="both"/>
        <w:rPr>
          <w:rFonts w:ascii="Arial" w:hAnsi="Arial" w:cs="Arial"/>
          <w:b/>
        </w:rPr>
      </w:pPr>
    </w:p>
    <w:p w:rsidR="00BC4AD8" w:rsidRDefault="00BC4AD8" w:rsidP="00384D6A">
      <w:pPr>
        <w:jc w:val="both"/>
        <w:rPr>
          <w:rFonts w:ascii="Arial" w:hAnsi="Arial" w:cs="Arial"/>
          <w:b/>
        </w:rPr>
      </w:pPr>
    </w:p>
    <w:p w:rsidR="00BC4AD8" w:rsidRPr="00525726" w:rsidRDefault="00BC4AD8" w:rsidP="00384D6A">
      <w:pPr>
        <w:jc w:val="both"/>
        <w:rPr>
          <w:rFonts w:ascii="Arial" w:hAnsi="Arial" w:cs="Arial"/>
          <w:b/>
        </w:rPr>
      </w:pPr>
    </w:p>
    <w:sectPr w:rsidR="00BC4AD8" w:rsidRPr="00525726" w:rsidSect="00B05785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55" w:rsidRDefault="00262B55" w:rsidP="00412145">
      <w:pPr>
        <w:spacing w:after="0" w:line="240" w:lineRule="auto"/>
      </w:pPr>
      <w:r>
        <w:separator/>
      </w:r>
    </w:p>
  </w:endnote>
  <w:endnote w:type="continuationSeparator" w:id="0">
    <w:p w:rsidR="00262B55" w:rsidRDefault="00262B55" w:rsidP="0041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153955"/>
      <w:docPartObj>
        <w:docPartGallery w:val="Page Numbers (Bottom of Page)"/>
        <w:docPartUnique/>
      </w:docPartObj>
    </w:sdtPr>
    <w:sdtEndPr>
      <w:rPr>
        <w:b/>
      </w:rPr>
    </w:sdtEndPr>
    <w:sdtContent>
      <w:p w:rsidR="00B14916" w:rsidRDefault="00793DF3">
        <w:pPr>
          <w:pStyle w:val="Piedepgina"/>
          <w:jc w:val="right"/>
          <w:rPr>
            <w:b/>
          </w:rPr>
        </w:pPr>
        <w:r w:rsidRPr="00793DF3">
          <w:rPr>
            <w:b/>
          </w:rPr>
          <w:fldChar w:fldCharType="begin"/>
        </w:r>
        <w:r w:rsidRPr="00793DF3">
          <w:rPr>
            <w:b/>
          </w:rPr>
          <w:instrText>PAGE   \* MERGEFORMAT</w:instrText>
        </w:r>
        <w:r w:rsidRPr="00793DF3">
          <w:rPr>
            <w:b/>
          </w:rPr>
          <w:fldChar w:fldCharType="separate"/>
        </w:r>
        <w:r w:rsidR="00F4675F" w:rsidRPr="00F4675F">
          <w:rPr>
            <w:b/>
            <w:noProof/>
            <w:lang w:val="es-ES"/>
          </w:rPr>
          <w:t>3</w:t>
        </w:r>
        <w:r w:rsidRPr="00793DF3">
          <w:rPr>
            <w:b/>
          </w:rPr>
          <w:fldChar w:fldCharType="end"/>
        </w:r>
      </w:p>
      <w:p w:rsidR="00B14916" w:rsidRDefault="00B14916">
        <w:pPr>
          <w:pStyle w:val="Piedepgina"/>
          <w:jc w:val="right"/>
          <w:rPr>
            <w:b/>
          </w:rPr>
        </w:pPr>
      </w:p>
      <w:p w:rsidR="00793DF3" w:rsidRPr="00793DF3" w:rsidRDefault="00262B55">
        <w:pPr>
          <w:pStyle w:val="Piedepgina"/>
          <w:jc w:val="right"/>
          <w:rPr>
            <w:b/>
          </w:rPr>
        </w:pPr>
      </w:p>
    </w:sdtContent>
  </w:sdt>
  <w:p w:rsidR="00793DF3" w:rsidRDefault="00793D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55" w:rsidRDefault="00262B55" w:rsidP="00412145">
      <w:pPr>
        <w:spacing w:after="0" w:line="240" w:lineRule="auto"/>
      </w:pPr>
      <w:r>
        <w:separator/>
      </w:r>
    </w:p>
  </w:footnote>
  <w:footnote w:type="continuationSeparator" w:id="0">
    <w:p w:rsidR="00262B55" w:rsidRDefault="00262B55" w:rsidP="0041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233F"/>
    <w:multiLevelType w:val="hybridMultilevel"/>
    <w:tmpl w:val="BCDE2AD0"/>
    <w:lvl w:ilvl="0" w:tplc="B374E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EF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C0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0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2F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AC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87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2C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EF14AB"/>
    <w:multiLevelType w:val="hybridMultilevel"/>
    <w:tmpl w:val="4D1E0A9E"/>
    <w:lvl w:ilvl="0" w:tplc="A7866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27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41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6A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86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AC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CF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80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8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601C13"/>
    <w:multiLevelType w:val="hybridMultilevel"/>
    <w:tmpl w:val="8D8228B8"/>
    <w:lvl w:ilvl="0" w:tplc="790E7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C9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44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07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A8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8C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8F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C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EC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DB2576"/>
    <w:multiLevelType w:val="hybridMultilevel"/>
    <w:tmpl w:val="AC6E66D6"/>
    <w:lvl w:ilvl="0" w:tplc="9F226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C1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E3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0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AD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0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67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49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DC14B7"/>
    <w:multiLevelType w:val="hybridMultilevel"/>
    <w:tmpl w:val="BEFA258C"/>
    <w:lvl w:ilvl="0" w:tplc="DF44D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EC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AD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940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69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09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EF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63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AD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FC1E1B"/>
    <w:multiLevelType w:val="hybridMultilevel"/>
    <w:tmpl w:val="C9241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536D4"/>
    <w:multiLevelType w:val="hybridMultilevel"/>
    <w:tmpl w:val="36B4EFB6"/>
    <w:lvl w:ilvl="0" w:tplc="4B72B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25824"/>
    <w:multiLevelType w:val="hybridMultilevel"/>
    <w:tmpl w:val="68A87B96"/>
    <w:lvl w:ilvl="0" w:tplc="851E5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08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4E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AA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98C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C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86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EA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C5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4A"/>
    <w:rsid w:val="00020923"/>
    <w:rsid w:val="000472FD"/>
    <w:rsid w:val="000475BC"/>
    <w:rsid w:val="000530BE"/>
    <w:rsid w:val="00054A41"/>
    <w:rsid w:val="00055220"/>
    <w:rsid w:val="001005D8"/>
    <w:rsid w:val="00120B2C"/>
    <w:rsid w:val="00123230"/>
    <w:rsid w:val="0018640C"/>
    <w:rsid w:val="001B419B"/>
    <w:rsid w:val="00262B55"/>
    <w:rsid w:val="002760A8"/>
    <w:rsid w:val="00296474"/>
    <w:rsid w:val="002A70A3"/>
    <w:rsid w:val="00321295"/>
    <w:rsid w:val="003447A0"/>
    <w:rsid w:val="00351CEC"/>
    <w:rsid w:val="00384D6A"/>
    <w:rsid w:val="003C734C"/>
    <w:rsid w:val="003E3C2E"/>
    <w:rsid w:val="004012B9"/>
    <w:rsid w:val="00412145"/>
    <w:rsid w:val="00513F0B"/>
    <w:rsid w:val="005C65EA"/>
    <w:rsid w:val="00604446"/>
    <w:rsid w:val="00626993"/>
    <w:rsid w:val="00785647"/>
    <w:rsid w:val="00793C53"/>
    <w:rsid w:val="00793DF3"/>
    <w:rsid w:val="00794D90"/>
    <w:rsid w:val="007B486E"/>
    <w:rsid w:val="007B4B72"/>
    <w:rsid w:val="007C03F8"/>
    <w:rsid w:val="007E58CC"/>
    <w:rsid w:val="008107B5"/>
    <w:rsid w:val="008226B6"/>
    <w:rsid w:val="00843DD3"/>
    <w:rsid w:val="0086395D"/>
    <w:rsid w:val="00884C7E"/>
    <w:rsid w:val="008B297C"/>
    <w:rsid w:val="008E4F26"/>
    <w:rsid w:val="008F50F8"/>
    <w:rsid w:val="00936E6C"/>
    <w:rsid w:val="00955A02"/>
    <w:rsid w:val="00960AD5"/>
    <w:rsid w:val="00963E8F"/>
    <w:rsid w:val="00970596"/>
    <w:rsid w:val="009A1B74"/>
    <w:rsid w:val="009A2362"/>
    <w:rsid w:val="00A02F2B"/>
    <w:rsid w:val="00A115CC"/>
    <w:rsid w:val="00A451C6"/>
    <w:rsid w:val="00A96E1E"/>
    <w:rsid w:val="00AC2DEC"/>
    <w:rsid w:val="00AC5D59"/>
    <w:rsid w:val="00B008D6"/>
    <w:rsid w:val="00B05785"/>
    <w:rsid w:val="00B14916"/>
    <w:rsid w:val="00B3489B"/>
    <w:rsid w:val="00B70350"/>
    <w:rsid w:val="00B84406"/>
    <w:rsid w:val="00BA0911"/>
    <w:rsid w:val="00BC413B"/>
    <w:rsid w:val="00BC4AD8"/>
    <w:rsid w:val="00BD2462"/>
    <w:rsid w:val="00C543E8"/>
    <w:rsid w:val="00C868F7"/>
    <w:rsid w:val="00CA0BAF"/>
    <w:rsid w:val="00CC2F1F"/>
    <w:rsid w:val="00CC406C"/>
    <w:rsid w:val="00D20352"/>
    <w:rsid w:val="00D4236E"/>
    <w:rsid w:val="00D50D87"/>
    <w:rsid w:val="00D63800"/>
    <w:rsid w:val="00D70679"/>
    <w:rsid w:val="00DB617B"/>
    <w:rsid w:val="00E3287C"/>
    <w:rsid w:val="00E864DE"/>
    <w:rsid w:val="00F03B7A"/>
    <w:rsid w:val="00F43CE8"/>
    <w:rsid w:val="00F4675F"/>
    <w:rsid w:val="00F51967"/>
    <w:rsid w:val="00F60CFF"/>
    <w:rsid w:val="00F90D4A"/>
    <w:rsid w:val="00FB7C9D"/>
    <w:rsid w:val="00FD1F85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07417-A641-4F07-9E9D-5D050194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21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145"/>
  </w:style>
  <w:style w:type="paragraph" w:styleId="Piedepgina">
    <w:name w:val="footer"/>
    <w:basedOn w:val="Normal"/>
    <w:link w:val="PiedepginaCar"/>
    <w:uiPriority w:val="99"/>
    <w:unhideWhenUsed/>
    <w:rsid w:val="004121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145"/>
  </w:style>
  <w:style w:type="table" w:styleId="Tablaconcuadrcula">
    <w:name w:val="Table Grid"/>
    <w:basedOn w:val="Tablanormal"/>
    <w:uiPriority w:val="59"/>
    <w:rsid w:val="0041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2145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nfasissutil">
    <w:name w:val="Subtle Emphasis"/>
    <w:basedOn w:val="Fuentedeprrafopredeter"/>
    <w:uiPriority w:val="19"/>
    <w:qFormat/>
    <w:rsid w:val="00412145"/>
    <w:rPr>
      <w:i/>
      <w:iCs/>
      <w:color w:val="808080" w:themeColor="text1" w:themeTint="7F"/>
    </w:rPr>
  </w:style>
  <w:style w:type="paragraph" w:styleId="Sinespaciado">
    <w:name w:val="No Spacing"/>
    <w:uiPriority w:val="1"/>
    <w:qFormat/>
    <w:rsid w:val="0041214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3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0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2006</Words>
  <Characters>11037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MARTITA</dc:creator>
  <cp:keywords/>
  <dc:description/>
  <cp:lastModifiedBy>MARTITA</cp:lastModifiedBy>
  <cp:revision>21</cp:revision>
  <cp:lastPrinted>2021-11-25T18:10:00Z</cp:lastPrinted>
  <dcterms:created xsi:type="dcterms:W3CDTF">2021-10-19T16:47:00Z</dcterms:created>
  <dcterms:modified xsi:type="dcterms:W3CDTF">2021-11-25T18:10:00Z</dcterms:modified>
</cp:coreProperties>
</file>